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AF" w:rsidRPr="002A6FAF" w:rsidRDefault="002A6FAF" w:rsidP="002A6F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6FAF">
        <w:rPr>
          <w:rFonts w:ascii="Arial" w:eastAsia="Times New Roman" w:hAnsi="Arial" w:cs="Arial"/>
          <w:sz w:val="24"/>
          <w:szCs w:val="24"/>
          <w:lang w:eastAsia="ru-RU"/>
        </w:rPr>
        <w:t xml:space="preserve">ДОГОВОР КУПЛИ-ПРОДАЖИ 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2A6F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№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Ясногорск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</w:t>
      </w:r>
      <w:proofErr w:type="gramStart"/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___» </w:t>
      </w:r>
      <w:r w:rsidR="00FC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FC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AF" w:rsidRPr="002A6FAF" w:rsidRDefault="002A6FAF" w:rsidP="002A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Акционерное общество «Интер РАО – Электрогенерация», именуемое в дальнейшем «Продавец», в лице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директора филиала «Харанорская ГРЭС» АО «Интер РАО – Электрогенерация» </w:t>
      </w:r>
      <w:r w:rsidR="00FC6AC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действующего на основании доверенности № </w:t>
      </w:r>
      <w:r w:rsidR="00FC6ACC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A6FAF">
        <w:rPr>
          <w:rFonts w:ascii="Times New Roman" w:eastAsia="Calibri" w:hAnsi="Times New Roman" w:cs="Times New Roman"/>
          <w:sz w:val="24"/>
          <w:szCs w:val="24"/>
        </w:rPr>
        <w:t>,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 гражданин </w:t>
      </w:r>
      <w:r w:rsidR="00FC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6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 в дальнейшем «Покупатель», с другой стороны, при совместном упоминании именуемые «Стороны» заключили настоящий договор (далее - «Договор») о нижеследующем: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2A6FAF" w:rsidRPr="002A6FAF" w:rsidRDefault="002A6FAF" w:rsidP="002A6FAF">
      <w:pPr>
        <w:widowControl w:val="0"/>
        <w:tabs>
          <w:tab w:val="num" w:pos="0"/>
          <w:tab w:val="num" w:pos="79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1.1. По настоящему Договору Продавец обязуется передать Покупателю в собственность транспортное средство – </w:t>
      </w:r>
      <w:r w:rsidR="00FC6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гос. №</w:t>
      </w:r>
      <w:r w:rsidRPr="002A6FAF">
        <w:t xml:space="preserve">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C6ACC">
        <w:rPr>
          <w:rFonts w:ascii="Times New Roman" w:eastAsia="Calibri" w:hAnsi="Times New Roman" w:cs="Times New Roman"/>
          <w:sz w:val="24"/>
          <w:szCs w:val="24"/>
        </w:rPr>
        <w:t>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года выпуска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инв. №</w:t>
      </w:r>
      <w:r w:rsidR="00FC6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характеристики и стоимость которого определены в Приложении № 1 к настоящему Договору «Спецификация» (далее – товар), а Покупатель обязуется принять этот товар и уплатить за него определенную настоящим Договором денежную сумму (цену).</w:t>
      </w:r>
    </w:p>
    <w:p w:rsidR="002A6FAF" w:rsidRPr="002A6FAF" w:rsidRDefault="002A6FAF" w:rsidP="002A6F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Pr="002A6FAF">
        <w:rPr>
          <w:rFonts w:ascii="Times New Roman" w:eastAsia="Calibri" w:hAnsi="Times New Roman" w:cs="Times New Roman"/>
          <w:sz w:val="24"/>
          <w:szCs w:val="24"/>
        </w:rPr>
        <w:t>На момент передачи товар принадлежит Продавцу на праве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собственности, не заложен или </w:t>
      </w:r>
      <w:r w:rsidRPr="002A6FAF">
        <w:rPr>
          <w:rFonts w:ascii="Times New Roman" w:eastAsia="Calibri" w:hAnsi="Times New Roman" w:cs="Times New Roman"/>
          <w:sz w:val="24"/>
          <w:szCs w:val="24"/>
        </w:rPr>
        <w:t>арестован, не является предметом исков третьих лиц.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2. ПРАВА И ОБЯЗАННОСТИ СТОРОН</w:t>
      </w:r>
    </w:p>
    <w:p w:rsidR="002A6FAF" w:rsidRPr="002A6FAF" w:rsidRDefault="002A6FAF" w:rsidP="002A6FA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 Продавец обязуется:</w:t>
      </w:r>
    </w:p>
    <w:p w:rsidR="002A6FAF" w:rsidRPr="002A6FAF" w:rsidRDefault="002A6FAF" w:rsidP="002A6FAF">
      <w:pPr>
        <w:tabs>
          <w:tab w:val="num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а) Одновременно с передачей товара передать Покупателю относящиеся к нему документы (паспорт транспортного средства (ПТС</w:t>
      </w:r>
      <w:r w:rsidRPr="002A6FAF">
        <w:rPr>
          <w:rFonts w:ascii="Times New Roman" w:eastAsia="Calibri" w:hAnsi="Times New Roman" w:cs="Times New Roman"/>
          <w:iCs/>
          <w:sz w:val="24"/>
          <w:szCs w:val="24"/>
        </w:rPr>
        <w:t>) и т.п.)</w:t>
      </w:r>
      <w:r w:rsidRPr="002A6FAF">
        <w:rPr>
          <w:rFonts w:ascii="Times New Roman" w:eastAsia="Calibri" w:hAnsi="Times New Roman" w:cs="Times New Roman"/>
          <w:sz w:val="24"/>
          <w:szCs w:val="24"/>
        </w:rPr>
        <w:t>, предусмотренные законом, иными правовыми актами или Договором;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Передать Покупателю товар свободным от любых прав третьих лиц;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в) Оформить и передать Акт о приемке-передаче объекта основных средств по форме ОС-1 (Приложение №2 к договору).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вправе: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случае просрочки в принятии товара со стороны Покупателя (по вине Покупателя) более чем на 30 дней, требовать от Покупателя возмещения расходов на обеспечение сохранности товара на период </w:t>
      </w:r>
      <w:proofErr w:type="gramStart"/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 в</w:t>
      </w:r>
      <w:proofErr w:type="gramEnd"/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принятии.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2.3. Покупатель обязуется: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а) Принять товар в установленные Договором месте и срок;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б) Обеспечить своевременную и полную оплату товара;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Получать письменное согласие Продавца на уступку, передачу, перепоручение прав (требований) и обязанностей Покупателя по настоящему Договору, а также по дополнительным соглашениям, заключенным в рамках Договора, третьему лицу;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течение 10 рабочих дней после подписания Акта о приеме-передаче объекта основных средств по форме №ОС-1 предоставить копию ПТС Продавцу с новым собственником, зарегистрированной в органах ГИБДД.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2.4. Покупатель вправе: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а) Отказаться от исполнения договора, если Продавец существенно нарушит срок передачи Покупателю проданного товара или относящихся к товару принадлежностей или документов.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3. СУММА ДОГОВОРА И ПОРЯДОК РАСЧЕТОВ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3.1. Цена товара, передаваемого по Договору, составляет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) рублей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копеек, в том числе НДС 20 %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FAF">
        <w:rPr>
          <w:rFonts w:ascii="Times New Roman" w:eastAsia="Calibri" w:hAnsi="Times New Roman" w:cs="Times New Roman"/>
          <w:sz w:val="24"/>
          <w:szCs w:val="24"/>
        </w:rPr>
        <w:t>(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__________)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ACC">
        <w:rPr>
          <w:rFonts w:ascii="Times New Roman" w:eastAsia="Calibri" w:hAnsi="Times New Roman" w:cs="Times New Roman"/>
          <w:sz w:val="24"/>
          <w:szCs w:val="24"/>
        </w:rPr>
        <w:t>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копеек.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3.2. Сумма Договора устанавливается в валюте Российской Федерации (рубли). Оплата по Договору производится в рублях. Днем оплаты признается дата поступления </w:t>
      </w:r>
      <w:r w:rsidRPr="002A6FAF">
        <w:rPr>
          <w:rFonts w:ascii="Times New Roman" w:eastAsia="Calibri" w:hAnsi="Times New Roman" w:cs="Times New Roman"/>
          <w:sz w:val="24"/>
          <w:szCs w:val="24"/>
        </w:rPr>
        <w:lastRenderedPageBreak/>
        <w:t>денежных средств на расчетный счет Продавца.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Оплата по Договору производится Покупателем в порядке </w:t>
      </w:r>
      <w:r w:rsidRPr="002A6FAF">
        <w:rPr>
          <w:rFonts w:ascii="Times New Roman" w:eastAsia="Calibri" w:hAnsi="Times New Roman" w:cs="Times New Roman"/>
          <w:sz w:val="24"/>
          <w:szCs w:val="24"/>
        </w:rPr>
        <w:t>100 % предоплаты суммы Договора в течение 5 (</w:t>
      </w:r>
      <w:proofErr w:type="gramStart"/>
      <w:r w:rsidRPr="002A6FAF">
        <w:rPr>
          <w:rFonts w:ascii="Times New Roman" w:eastAsia="Calibri" w:hAnsi="Times New Roman" w:cs="Times New Roman"/>
          <w:sz w:val="24"/>
          <w:szCs w:val="24"/>
        </w:rPr>
        <w:t>пяти)  календарных</w:t>
      </w:r>
      <w:proofErr w:type="gramEnd"/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дней с даты подписания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3.4. Оплата по Договору производится в форме безналичного расчета путем перечисления денежных средств на расчетный счет Продавца, указанный в разделе 10 Договора. Плата за выполнение операции по переводу денежных средств Покупателем в пользу Продавца взимается Банком с Покупателя.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Продавец должен передать Покупателю документы, необходимые для осуществления платежа, в т.ч.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счет на оплату в течение 2 (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 календарных дней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момента заключения Договора, а также предоставить счет-фактуру,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на авансовые платежи, выставленную и оформленную в соответствии с требованиями НК РФ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FAF" w:rsidRPr="002A6FAF" w:rsidRDefault="002A6FAF" w:rsidP="002A6F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Продавец не позднее 5 календарных дней после передачи товара направляет в адрес Покупателя, оформленный со своей стороны акт сверки. Покупатель в течение 5 календарных дней с момента получения акта сверки, производит сверку расчетов между Сторонами, при необходимости оформляет протокол разногласий и возвращает Продавцу один экземпляр надлежаще оформленного акта.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4. ПЕРЕДАЧА И ПРИНЯТИЕ ТОВАРА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Передача товара Покупателю должна быть осуществлена Продавцом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течение 10 дней с момента оплаты товара на основании Акта о приемке-передаче объекта основных </w:t>
      </w:r>
      <w:proofErr w:type="gramStart"/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средств</w:t>
      </w:r>
      <w:r w:rsidRPr="002A6FAF" w:rsidDel="00223E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</w:t>
      </w:r>
      <w:proofErr w:type="gramEnd"/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форме ОС-1, подписанного полномочными представителями Сторон и предоставлении копии ПТС Продавцу с новым собственником, зарегистрированной в органах ГИБДД.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4.2. Передача товара осуществляется в следующем порядке: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Продавец должен предоставить товар в распоряжение Покупателя в месте нахождения товара по адресу: Забайкальский </w:t>
      </w:r>
      <w:proofErr w:type="gramStart"/>
      <w:r w:rsidRPr="002A6FAF">
        <w:rPr>
          <w:rFonts w:ascii="Times New Roman" w:eastAsia="Calibri" w:hAnsi="Times New Roman" w:cs="Times New Roman"/>
          <w:sz w:val="24"/>
          <w:szCs w:val="24"/>
        </w:rPr>
        <w:t>край  п.</w:t>
      </w:r>
      <w:proofErr w:type="gramEnd"/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Ясногорск, территория филиала </w:t>
      </w:r>
      <w:r w:rsidRPr="002A6FAF">
        <w:rPr>
          <w:rFonts w:ascii="Times New Roman" w:eastAsia="Calibri" w:hAnsi="Times New Roman" w:cs="Times New Roman"/>
          <w:spacing w:val="-7"/>
          <w:sz w:val="24"/>
          <w:szCs w:val="24"/>
        </w:rPr>
        <w:t>«Харанорская ГРЭС» АО «Интер  РАО-Электрогенерация»</w:t>
      </w:r>
      <w:r w:rsidRPr="002A6F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4.3. Одновременно с передачей товара Продавец передает Акты о приемке-передаче объекта основных </w:t>
      </w:r>
      <w:proofErr w:type="gramStart"/>
      <w:r w:rsidRPr="002A6FAF">
        <w:rPr>
          <w:rFonts w:ascii="Times New Roman" w:eastAsia="Calibri" w:hAnsi="Times New Roman" w:cs="Times New Roman"/>
          <w:sz w:val="24"/>
          <w:szCs w:val="24"/>
        </w:rPr>
        <w:t>средств</w:t>
      </w:r>
      <w:r w:rsidRPr="002A6FAF" w:rsidDel="00223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proofErr w:type="gramEnd"/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форме ОС-1, всю имеющуюся техническую документацию на товар и паспорт на транспортное средство.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4.4. Право собственности на товар и риск случайной гибели переходят к Покупателю с момента принятия товара Покупателем и подписания Сторонами Акта о приемке-передаче объекта основных средств  по форме ОС-1. Подписание Сторонами Акта о приемке-передаче объекта основных средств по форме ОС-1 свидетельствует о том, что Покупатель товар осмотрел, претензий к состоянию и качеству не имеет.</w:t>
      </w:r>
    </w:p>
    <w:p w:rsidR="002A6FAF" w:rsidRPr="002A6FAF" w:rsidRDefault="002A6FAF" w:rsidP="002A6FAF">
      <w:pPr>
        <w:widowControl w:val="0"/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момента подписания и действует до момента его исполнения Сторонами.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6. ОТВЕТСТВЕННОСТЬ СТОРОН</w:t>
      </w:r>
    </w:p>
    <w:p w:rsidR="002A6FAF" w:rsidRPr="002A6FAF" w:rsidRDefault="002A6FAF" w:rsidP="002A6FAF">
      <w:pPr>
        <w:widowControl w:val="0"/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неисполнения или ненадлежащего исполнения Сторонами своих обязательств по Договору Стороны несут ответственность в соответствии с законодательством Российской Федерации.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Покупателем обязательств по оплате он должен уплатить Продавцу неустойку в размере 0,1% </w:t>
      </w:r>
      <w:proofErr w:type="gramStart"/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общей</w:t>
      </w:r>
      <w:proofErr w:type="gramEnd"/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товара за каждый день просрочки.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нарушения Покупателем обязанности по получению согласия Продавца на уступку, передачу, перепоручение прав (требований) и обязанностей Покупателя по Договору, а также по дополнительным соглашениям, заключенным в рамках Договора, третьему лицу, Покупатель должен уплатить Продавцу неустойку в размере 50% от уступленной суммы.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Уплата неустойки не освобождает ни одну из Сторон Договора от надлежащего исполнения условий его в полном объёме.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 случае нарушения Покупателем обязательства по Договору Продавец вправе в одностороннем внесудебном порядке отказаться от исполнения Договора и требовать от Покупателя возмещения убытков.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Pr="002A6FAF">
        <w:rPr>
          <w:rFonts w:ascii="Times New Roman" w:eastAsia="Calibri" w:hAnsi="Times New Roman" w:cs="Times New Roman"/>
          <w:sz w:val="24"/>
          <w:szCs w:val="24"/>
        </w:rPr>
        <w:t>7. ФОРС-МАЖОР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</w:t>
      </w:r>
      <w:proofErr w:type="gramStart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эти обстоятельства непосредственно повлияли на исполнение настоящего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7.2. Сторона, не исполняющая своих обязательств, вследствие обстоятельств непреодолимой силы, должна в трехдневный срок сообщить другой Стороне о возникновении такого обстоятельства. Связанные с форс-мажором обстоятельства должны быть документально подтверждены Торговой Палатой соответствующей страны.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7.4. Если обстоятельства непреодолимой силы или их последствия будут длиться более 2 (двух) месяцев, то Покупатель и Продавец обсудят, какие меры следует принять для продолжения выполнения условий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7.5. Если в течение 2 (двух) месяцев соглашения, устраивающего Стороны не будет достигнуто, каждая из Сторон вправе потребовать расторжения настоящего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8. РАЗРЕШЕНИЕ СПОРОВ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Все споры, возникшие из настоящего Договора или касающиеся настоящего Договора, Стороны обязуются разрешать путем переговоров.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8.2. При невозможности достижения согласия в переговорах или отказе в переговорах, споры и разногласия, возникающие из Договора или в связи с ним, в том числе касающиеся его выполнения, нарушения, прекращения или действительности рассматриваются в порядке, установленном действующим законодательством РФ.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9. ЗАКЛЮЧИТЕЛЬНЫЕ ПОЛОЖЕНИЯ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9.1.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Вся информация, полученная в ходе реализации Договора, включая информацию о финансовом положении Сторон, считается конфиденциальной и не подлежит разглашению или передаче третьим лицам, как в период действия Договора, так и по окончании его действия в течение 5(пяти) лет.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9.2. При изменении реквизитов, Стороны обязуются извещать друг друга о таких изменениях в десятидневный срок. В противном случае сообщения и расчеты, переданные и произведенные по последнему известному адресу и реквизитам, считаются переданными и произведенными надлежащим образом.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9.3. Документы, переданные средствами факсимильной/электронной связи, имеют юридическую силу, оригиналы указанных документов направляются по почте в течение 5 (</w:t>
      </w:r>
      <w:proofErr w:type="gramStart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пяти)  дней</w:t>
      </w:r>
      <w:proofErr w:type="gramEnd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даты передачи средствами факсимильной/электронной связи.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9.4.  Покупатель не вправе передавать свои права и обязанности по настоящему Договору третьим лицам без письменного согласия Продавца.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9.5.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согласования и представления между Сторонами, если таковые имелись, кроме упомянутых в тексте Договора, теряют силу и заменяются вышеизложенным текстом.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9.6. Все изменения и дополнения к Договору должны быть составлены в письменной форме и подписаны обеими Сторонами.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9.7. Договор составлен в трех экземплярах, имеющих одинаковую юридическую силу, </w:t>
      </w:r>
      <w:r w:rsidRPr="002A6FAF">
        <w:rPr>
          <w:rFonts w:ascii="Times New Roman" w:eastAsia="Calibri" w:hAnsi="Times New Roman" w:cs="Times New Roman"/>
          <w:sz w:val="24"/>
          <w:szCs w:val="24"/>
        </w:rPr>
        <w:lastRenderedPageBreak/>
        <w:t>по одному для каждой Стороны, третий экземпляр договора для регистрирующего органа ГИБДД.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9.8.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9.9. В случае невыполнения или ненадлежащего выполнения Покупателем обязательств, предусмотренн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ых настоящим пунктом, Продавец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вправе в одностороннем внесудебном порядке расторгнуть Договор».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9.10.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настоящему Договору: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Приложение № 1 - Спецификация.</w:t>
      </w:r>
    </w:p>
    <w:p w:rsidR="002A6FAF" w:rsidRPr="002A6FAF" w:rsidRDefault="002A6FAF" w:rsidP="002A6F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Приложение № 2 - </w:t>
      </w:r>
      <w:r w:rsidRPr="002A6FAF">
        <w:rPr>
          <w:rFonts w:ascii="Times New Roman" w:eastAsia="Calibri" w:hAnsi="Times New Roman" w:cs="Times New Roman"/>
          <w:iCs/>
          <w:sz w:val="24"/>
          <w:szCs w:val="24"/>
        </w:rPr>
        <w:t>Акт о приеме-передаче объекта основных средств (кроме зданий, сооружений).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10. АДРЕСА И ПЛАТЕЖНЫЕ РЕКВИЗИТЫ СТОРОН</w:t>
      </w:r>
    </w:p>
    <w:tbl>
      <w:tblPr>
        <w:tblW w:w="10013" w:type="dxa"/>
        <w:tblInd w:w="-657" w:type="dxa"/>
        <w:tblLook w:val="01E0" w:firstRow="1" w:lastRow="1" w:firstColumn="1" w:lastColumn="1" w:noHBand="0" w:noVBand="0"/>
      </w:tblPr>
      <w:tblGrid>
        <w:gridCol w:w="5585"/>
        <w:gridCol w:w="4428"/>
      </w:tblGrid>
      <w:tr w:rsidR="002A6FAF" w:rsidRPr="002A6FAF" w:rsidTr="002A6FAF">
        <w:trPr>
          <w:trHeight w:val="1168"/>
        </w:trPr>
        <w:tc>
          <w:tcPr>
            <w:tcW w:w="5585" w:type="dxa"/>
          </w:tcPr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  <w:bCs/>
              </w:rPr>
              <w:t xml:space="preserve">       ПРОДАВЕЦ</w:t>
            </w:r>
            <w:r w:rsidRPr="002A6FA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428" w:type="dxa"/>
          </w:tcPr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  <w:bCs/>
              </w:rPr>
              <w:t>ПОКУПАТЕЛЬ</w:t>
            </w:r>
            <w:r w:rsidRPr="002A6FAF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2A6FAF" w:rsidRPr="002A6FAF" w:rsidTr="002A6FAF">
        <w:trPr>
          <w:trHeight w:val="2677"/>
        </w:trPr>
        <w:tc>
          <w:tcPr>
            <w:tcW w:w="5585" w:type="dxa"/>
          </w:tcPr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 w:right="317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A6F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</w:t>
            </w:r>
            <w:r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  <w:r w:rsidR="00FC6A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="00FC6ACC"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17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</w:rPr>
              <w:t xml:space="preserve">          «____» ______________ </w:t>
            </w:r>
            <w:r w:rsidRPr="002A6FAF">
              <w:rPr>
                <w:rFonts w:ascii="Times New Roman" w:eastAsia="Calibri" w:hAnsi="Times New Roman" w:cs="Times New Roman"/>
              </w:rPr>
              <w:t>20</w:t>
            </w:r>
            <w:r w:rsidR="00FC6ACC">
              <w:rPr>
                <w:rFonts w:ascii="Times New Roman" w:eastAsia="Calibri" w:hAnsi="Times New Roman" w:cs="Times New Roman"/>
              </w:rPr>
              <w:t>_______</w:t>
            </w:r>
            <w:r w:rsidRPr="002A6FAF">
              <w:rPr>
                <w:rFonts w:ascii="Times New Roman" w:eastAsia="Calibri" w:hAnsi="Times New Roman" w:cs="Times New Roman"/>
              </w:rPr>
              <w:t xml:space="preserve">г. </w:t>
            </w:r>
          </w:p>
        </w:tc>
        <w:tc>
          <w:tcPr>
            <w:tcW w:w="4428" w:type="dxa"/>
          </w:tcPr>
          <w:p w:rsid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FC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1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«_____» 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20</w:t>
            </w:r>
            <w:r w:rsidR="00FC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92DC6" w:rsidRDefault="00392DC6"/>
    <w:sectPr w:rsidR="0039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05CB2"/>
    <w:multiLevelType w:val="hybridMultilevel"/>
    <w:tmpl w:val="06786942"/>
    <w:lvl w:ilvl="0" w:tplc="7804C4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080">
      <w:numFmt w:val="none"/>
      <w:lvlText w:val=""/>
      <w:lvlJc w:val="left"/>
      <w:pPr>
        <w:tabs>
          <w:tab w:val="num" w:pos="360"/>
        </w:tabs>
      </w:pPr>
    </w:lvl>
    <w:lvl w:ilvl="2" w:tplc="979EFAC6">
      <w:numFmt w:val="none"/>
      <w:lvlText w:val=""/>
      <w:lvlJc w:val="left"/>
      <w:pPr>
        <w:tabs>
          <w:tab w:val="num" w:pos="360"/>
        </w:tabs>
      </w:pPr>
    </w:lvl>
    <w:lvl w:ilvl="3" w:tplc="1480E782">
      <w:numFmt w:val="none"/>
      <w:lvlText w:val=""/>
      <w:lvlJc w:val="left"/>
      <w:pPr>
        <w:tabs>
          <w:tab w:val="num" w:pos="360"/>
        </w:tabs>
      </w:pPr>
    </w:lvl>
    <w:lvl w:ilvl="4" w:tplc="F1500BDE">
      <w:numFmt w:val="none"/>
      <w:lvlText w:val=""/>
      <w:lvlJc w:val="left"/>
      <w:pPr>
        <w:tabs>
          <w:tab w:val="num" w:pos="360"/>
        </w:tabs>
      </w:pPr>
    </w:lvl>
    <w:lvl w:ilvl="5" w:tplc="85E6472A">
      <w:numFmt w:val="none"/>
      <w:lvlText w:val=""/>
      <w:lvlJc w:val="left"/>
      <w:pPr>
        <w:tabs>
          <w:tab w:val="num" w:pos="360"/>
        </w:tabs>
      </w:pPr>
    </w:lvl>
    <w:lvl w:ilvl="6" w:tplc="9D987564">
      <w:numFmt w:val="none"/>
      <w:lvlText w:val=""/>
      <w:lvlJc w:val="left"/>
      <w:pPr>
        <w:tabs>
          <w:tab w:val="num" w:pos="360"/>
        </w:tabs>
      </w:pPr>
    </w:lvl>
    <w:lvl w:ilvl="7" w:tplc="FD72C23C">
      <w:numFmt w:val="none"/>
      <w:lvlText w:val=""/>
      <w:lvlJc w:val="left"/>
      <w:pPr>
        <w:tabs>
          <w:tab w:val="num" w:pos="360"/>
        </w:tabs>
      </w:pPr>
    </w:lvl>
    <w:lvl w:ilvl="8" w:tplc="EEBA100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4DB6EBE"/>
    <w:multiLevelType w:val="hybridMultilevel"/>
    <w:tmpl w:val="ACFA7E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AF"/>
    <w:rsid w:val="002A50C7"/>
    <w:rsid w:val="002A6FAF"/>
    <w:rsid w:val="00392DC6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F149"/>
  <w15:chartTrackingRefBased/>
  <w15:docId w15:val="{C3881DC0-792A-4BB4-8F9D-A04CF75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3</cp:revision>
  <dcterms:created xsi:type="dcterms:W3CDTF">2019-11-20T07:31:00Z</dcterms:created>
  <dcterms:modified xsi:type="dcterms:W3CDTF">2021-04-14T07:36:00Z</dcterms:modified>
</cp:coreProperties>
</file>